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280" w:tblpY="2197"/>
        <w:tblOverlap w:val="never"/>
        <w:tblW w:w="125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876"/>
        <w:gridCol w:w="1067"/>
        <w:gridCol w:w="1127"/>
        <w:gridCol w:w="1188"/>
        <w:gridCol w:w="931"/>
        <w:gridCol w:w="1818"/>
        <w:gridCol w:w="925"/>
        <w:gridCol w:w="673"/>
        <w:gridCol w:w="684"/>
        <w:gridCol w:w="864"/>
        <w:gridCol w:w="708"/>
        <w:gridCol w:w="947"/>
      </w:tblGrid>
      <w:tr w14:paraId="50BC1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2564" w:type="dxa"/>
            <w:gridSpan w:val="13"/>
            <w:shd w:val="clear" w:color="auto" w:fill="auto"/>
            <w:vAlign w:val="center"/>
          </w:tcPr>
          <w:p w14:paraId="2FBE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   </w:t>
            </w:r>
            <w:bookmarkStart w:id="0" w:name="_GoBack"/>
            <w:r>
              <w:rPr>
                <w:rStyle w:val="5"/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 w:bidi="ar"/>
              </w:rPr>
              <w:t>大同市平城区动物诊疗许可证核发公示信息</w:t>
            </w:r>
            <w:bookmarkEnd w:id="0"/>
          </w:p>
        </w:tc>
      </w:tr>
      <w:tr w14:paraId="2E116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2564" w:type="dxa"/>
            <w:gridSpan w:val="13"/>
            <w:shd w:val="clear" w:color="auto" w:fill="auto"/>
            <w:vAlign w:val="center"/>
          </w:tcPr>
          <w:p w14:paraId="7EB28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股室名称：涉农交通事务股          日期：2026年8月26日至2026年9月25日              股室负责人：吕岚            单位负责人：张素苹     </w:t>
            </w:r>
          </w:p>
        </w:tc>
      </w:tr>
      <w:tr w14:paraId="66A9C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8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F2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5C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所属县（区）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44" name="图片 6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6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50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38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51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9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93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6F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编号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8A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法定代表人（经营者）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D8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E8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日常监督管理机构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5B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日常监督管理人员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47625" cy="219075"/>
                  <wp:effectExtent l="0" t="0" r="0" b="0"/>
                  <wp:docPr id="13" name="图片 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47625" cy="219075"/>
                  <wp:effectExtent l="0" t="0" r="0" b="0"/>
                  <wp:docPr id="78" name="图片 7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47625" cy="219075"/>
                  <wp:effectExtent l="0" t="0" r="0" b="0"/>
                  <wp:docPr id="75" name="图片 7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FE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投诉举报电话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8" name="图片 7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7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5" name="图片 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0" name="图片 7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7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6" name="图片 7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7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4" name="图片 8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9" name="图片 8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8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9" name="图片 8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F6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发证机关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2" name="图片 8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90" name="图片 8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8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7" name="图片 8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3" name="图片 8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8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4" name="图片 8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8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3" name="图片 8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7" name="图片 9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9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75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签发人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C9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6AD00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1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B9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2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73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动物诊疗许可证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F6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大同市平城区华宠宠物诊所（个体工商户）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A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同平城动诊证（2024）第011号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F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李丹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79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山西省大同市平城区水泊寺街道伦敦街江鸿铂蓝郡第22号楼-2至-1层A91号商铺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F2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注销</w:t>
            </w:r>
          </w:p>
        </w:tc>
      </w:tr>
    </w:tbl>
    <w:p w14:paraId="4421D4E3"/>
    <w:sectPr>
      <w:pgSz w:w="16838" w:h="11906" w:orient="landscape"/>
      <w:pgMar w:top="2098" w:right="1474" w:bottom="1984" w:left="1587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74916"/>
    <w:rsid w:val="0BD67FC1"/>
    <w:rsid w:val="16A85DDA"/>
    <w:rsid w:val="351B1E9F"/>
    <w:rsid w:val="4A1239C7"/>
    <w:rsid w:val="56E74916"/>
    <w:rsid w:val="7770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b/>
      <w:color w:val="000000"/>
      <w:sz w:val="28"/>
      <w:szCs w:val="28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256</Characters>
  <Lines>0</Lines>
  <Paragraphs>0</Paragraphs>
  <TotalTime>11</TotalTime>
  <ScaleCrop>false</ScaleCrop>
  <LinksUpToDate>false</LinksUpToDate>
  <CharactersWithSpaces>300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2026-04-10T08:39:00Z</dcterms:created>
  <dc:creator>Administrator</dc:creator>
  <cp:lastModifiedBy>生如夏花</cp:lastModifiedBy>
  <dcterms:modified xsi:type="dcterms:W3CDTF">2026-09-29T01:29:56Z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eyJoZGlkIjoiZTM5Y2NlYmU3ZDM1MTIxY2ZlM2E1MTA1OWNkZmRmM2QiLCJ1c2VySWQiOiIxMjAwMDM4OTQwIn0=</vt:lpwstr>
  </property>
  <property fmtid="{D5CDD505-2E9C-101B-9397-08002B2CF9AE}" pid="4" name="ICV">
    <vt:lpwstr>A2C1DF6B30924DA483EB6BFE5D50F10F_12</vt:lpwstr>
  </property>
</Properties>
</file>